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6F" w:rsidRDefault="00A80E8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淮南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建发智慧泊车管理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有限公司</w:t>
      </w:r>
    </w:p>
    <w:p w:rsidR="00B4626F" w:rsidRDefault="00A80E8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计划表</w:t>
      </w:r>
    </w:p>
    <w:tbl>
      <w:tblPr>
        <w:tblpPr w:leftFromText="180" w:rightFromText="180" w:vertAnchor="text" w:horzAnchor="page" w:tblpXSpec="center" w:tblpY="92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17"/>
        <w:gridCol w:w="707"/>
        <w:gridCol w:w="6092"/>
        <w:gridCol w:w="2258"/>
      </w:tblGrid>
      <w:tr w:rsidR="00B4626F">
        <w:trPr>
          <w:jc w:val="center"/>
        </w:trPr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6092" w:type="dxa"/>
            <w:vAlign w:val="center"/>
          </w:tcPr>
          <w:p w:rsidR="00B4626F" w:rsidRDefault="00A80E8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条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求</w:t>
            </w:r>
          </w:p>
        </w:tc>
        <w:tc>
          <w:tcPr>
            <w:tcW w:w="2258" w:type="dxa"/>
            <w:vAlign w:val="center"/>
          </w:tcPr>
          <w:p w:rsidR="00B4626F" w:rsidRDefault="00A80E88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薪资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待遇</w:t>
            </w:r>
          </w:p>
        </w:tc>
      </w:tr>
      <w:tr w:rsidR="00B4626F">
        <w:trPr>
          <w:trHeight w:val="2228"/>
          <w:jc w:val="center"/>
        </w:trPr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文秘</w:t>
            </w:r>
          </w:p>
        </w:tc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6092" w:type="dxa"/>
            <w:vAlign w:val="center"/>
          </w:tcPr>
          <w:p w:rsidR="00B4626F" w:rsidRDefault="00A80E8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本科及以上学历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汉语言文学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秘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书学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="00B5479C">
              <w:rPr>
                <w:rFonts w:ascii="仿宋_GB2312" w:eastAsia="仿宋_GB2312" w:hAnsi="仿宋_GB2312" w:cs="仿宋_GB2312" w:hint="eastAsia"/>
                <w:szCs w:val="21"/>
              </w:rPr>
              <w:t>经济学、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Cs w:val="21"/>
              </w:rPr>
              <w:t>新闻学专业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B4626F" w:rsidRDefault="00A80E8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责任心强，有良好的组织协调沟通能力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文秘岗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工作经验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优先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  <w:tc>
          <w:tcPr>
            <w:tcW w:w="2258" w:type="dxa"/>
            <w:vMerge w:val="restart"/>
            <w:vAlign w:val="center"/>
          </w:tcPr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A80E8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与淮南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建发智慧泊车管理有限公司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签订劳动合同，并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工资制度执行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4626F">
        <w:trPr>
          <w:trHeight w:val="4278"/>
          <w:jc w:val="center"/>
        </w:trPr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人员</w:t>
            </w:r>
          </w:p>
        </w:tc>
        <w:tc>
          <w:tcPr>
            <w:tcW w:w="0" w:type="auto"/>
            <w:vAlign w:val="center"/>
          </w:tcPr>
          <w:p w:rsidR="00B4626F" w:rsidRDefault="00A80E88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6092" w:type="dxa"/>
            <w:vAlign w:val="center"/>
          </w:tcPr>
          <w:p w:rsidR="00B4626F" w:rsidRDefault="00A80E8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及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以下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本科及以上学历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会计学、财务管理、审计学专业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；</w:t>
            </w:r>
          </w:p>
          <w:p w:rsidR="00B4626F" w:rsidRDefault="00A80E88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具有初级会计师及以上职称；具有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年及以上企业财务会计工作经验优先。</w:t>
            </w:r>
          </w:p>
        </w:tc>
        <w:tc>
          <w:tcPr>
            <w:tcW w:w="2258" w:type="dxa"/>
            <w:vMerge/>
            <w:vAlign w:val="center"/>
          </w:tcPr>
          <w:p w:rsidR="00B4626F" w:rsidRDefault="00B4626F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B4626F" w:rsidRDefault="00B4626F">
      <w:pPr>
        <w:pStyle w:val="a4"/>
        <w:ind w:left="0" w:firstLine="0"/>
        <w:rPr>
          <w:rFonts w:hint="default"/>
        </w:rPr>
      </w:pPr>
    </w:p>
    <w:p w:rsidR="00B4626F" w:rsidRDefault="00B4626F"/>
    <w:sectPr w:rsidR="00B4626F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E88" w:rsidRDefault="00A80E88">
      <w:r>
        <w:separator/>
      </w:r>
    </w:p>
  </w:endnote>
  <w:endnote w:type="continuationSeparator" w:id="0">
    <w:p w:rsidR="00A80E88" w:rsidRDefault="00A8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6F" w:rsidRDefault="00A80E8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479C" w:rsidRPr="00B5479C">
      <w:rPr>
        <w:noProof/>
        <w:lang w:val="zh-CN"/>
      </w:rPr>
      <w:t>1</w:t>
    </w:r>
    <w:r>
      <w:fldChar w:fldCharType="end"/>
    </w:r>
  </w:p>
  <w:p w:rsidR="00B4626F" w:rsidRDefault="00B4626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E88" w:rsidRDefault="00A80E88">
      <w:r>
        <w:separator/>
      </w:r>
    </w:p>
  </w:footnote>
  <w:footnote w:type="continuationSeparator" w:id="0">
    <w:p w:rsidR="00A80E88" w:rsidRDefault="00A80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6F"/>
    <w:rsid w:val="00A80E88"/>
    <w:rsid w:val="00B4626F"/>
    <w:rsid w:val="00B5479C"/>
    <w:rsid w:val="1E8A75FB"/>
    <w:rsid w:val="6911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96A3B4-4437-4D68-AB2A-875A4AA9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envelope return" w:uiPriority="99" w:unhideWhenUsed="1" w:qFormat="1"/>
    <w:lsdException w:name="List" w:uiPriority="99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uiPriority w:val="99"/>
    <w:unhideWhenUsed/>
    <w:qFormat/>
    <w:pPr>
      <w:spacing w:after="120" w:line="360" w:lineRule="auto"/>
      <w:ind w:leftChars="200" w:left="420" w:firstLineChars="200" w:firstLine="420"/>
    </w:pPr>
    <w:rPr>
      <w:rFonts w:ascii="Times New Roman" w:eastAsia="Times New Roman"/>
      <w:sz w:val="21"/>
    </w:rPr>
  </w:style>
  <w:style w:type="paragraph" w:styleId="a3">
    <w:name w:val="Body Text Indent"/>
    <w:basedOn w:val="a"/>
    <w:next w:val="a5"/>
    <w:uiPriority w:val="99"/>
    <w:unhideWhenUsed/>
    <w:qFormat/>
    <w:pPr>
      <w:ind w:firstLine="645"/>
    </w:pPr>
    <w:rPr>
      <w:rFonts w:ascii="楷体_GB2312" w:eastAsia="楷体_GB2312"/>
      <w:sz w:val="32"/>
    </w:rPr>
  </w:style>
  <w:style w:type="paragraph" w:styleId="a5">
    <w:name w:val="envelope return"/>
    <w:basedOn w:val="a"/>
    <w:uiPriority w:val="99"/>
    <w:unhideWhenUsed/>
    <w:qFormat/>
    <w:pPr>
      <w:snapToGrid w:val="0"/>
    </w:pPr>
    <w:rPr>
      <w:rFonts w:ascii="Arial" w:hAnsi="Arial"/>
    </w:rPr>
  </w:style>
  <w:style w:type="paragraph" w:styleId="a4">
    <w:name w:val="List"/>
    <w:basedOn w:val="a"/>
    <w:uiPriority w:val="99"/>
    <w:unhideWhenUsed/>
    <w:qFormat/>
    <w:pPr>
      <w:adjustRightInd w:val="0"/>
      <w:spacing w:line="360" w:lineRule="atLeast"/>
      <w:ind w:left="420" w:hanging="420"/>
      <w:jc w:val="left"/>
    </w:pPr>
    <w:rPr>
      <w:rFonts w:ascii="宋体" w:hint="eastAsia"/>
      <w:kern w:val="0"/>
      <w:sz w:val="24"/>
      <w:szCs w:val="20"/>
    </w:r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2022-04-27T06:47:00Z</cp:lastPrinted>
  <dcterms:created xsi:type="dcterms:W3CDTF">2022-04-27T03:39:00Z</dcterms:created>
  <dcterms:modified xsi:type="dcterms:W3CDTF">2022-05-10T01:56:00Z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